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BEF" w:rsidRPr="00CB6BEF" w:rsidRDefault="00CB6BEF" w:rsidP="00CB6BEF">
      <w:pPr>
        <w:pStyle w:val="NormalWeb"/>
        <w:rPr>
          <w:rFonts w:ascii="Calibri" w:hAnsi="Calibri" w:cs="Calibri"/>
        </w:rPr>
      </w:pPr>
      <w:r w:rsidRPr="00CB6BEF">
        <w:rPr>
          <w:rStyle w:val="Gl"/>
          <w:rFonts w:ascii="Calibri" w:hAnsi="Calibri" w:cs="Calibri"/>
        </w:rPr>
        <w:t>Saya Group Joins UN Global Compact</w:t>
      </w:r>
    </w:p>
    <w:p w:rsidR="00CB6BEF" w:rsidRPr="00CB6BEF" w:rsidRDefault="00CB6BEF" w:rsidP="00CB6BEF">
      <w:pPr>
        <w:pStyle w:val="NormalWeb"/>
        <w:rPr>
          <w:rFonts w:ascii="Calibri" w:hAnsi="Calibri" w:cs="Calibri"/>
        </w:rPr>
      </w:pPr>
      <w:r w:rsidRPr="00CB6BEF">
        <w:rPr>
          <w:rFonts w:ascii="Calibri" w:hAnsi="Calibri" w:cs="Calibri"/>
        </w:rPr>
        <w:t>Saya Group, along with its subsidiaries Folkart, Pharmactive, and Volt Electric Motors, has become a member of the United Nations Global Compact platform. The signing ceremony for new members was held at the UN Global Compact Turkey General Assembly in Istanbul, where Saya Group executives Ayetullah Mutlu, Veysel Erdoğan, Aylin Tanrıkulu Kılınç, and Elif Çark Kahraman participated. They met with Ahmet Cemal Dördüncü, Chairman of the UN Global Compact Turkey Board, who wished them success on their sustainability journey.</w:t>
      </w:r>
    </w:p>
    <w:p w:rsidR="00CB6BEF" w:rsidRPr="00CB6BEF" w:rsidRDefault="00CB6BEF" w:rsidP="00CB6BEF">
      <w:pPr>
        <w:pStyle w:val="NormalWeb"/>
        <w:rPr>
          <w:rFonts w:ascii="Calibri" w:hAnsi="Calibri" w:cs="Calibri"/>
        </w:rPr>
      </w:pPr>
      <w:r w:rsidRPr="00CB6BEF">
        <w:rPr>
          <w:rFonts w:ascii="Calibri" w:hAnsi="Calibri" w:cs="Calibri"/>
        </w:rPr>
        <w:t>The UN Global Compact, which includes numerous private companies from 161 countries, now counts Saya Group and its subsidiaries among its members. By joining the Global Compact, Saya Group and its companies have taken a significant step towards a “Sustainable Strong Future.”</w:t>
      </w:r>
    </w:p>
    <w:p w:rsidR="00CB6BEF" w:rsidRPr="00CB6BEF" w:rsidRDefault="00CB6BEF" w:rsidP="00CB6BEF">
      <w:pPr>
        <w:pStyle w:val="NormalWeb"/>
        <w:rPr>
          <w:rFonts w:ascii="Calibri" w:hAnsi="Calibri" w:cs="Calibri"/>
        </w:rPr>
      </w:pPr>
      <w:r w:rsidRPr="00CB6BEF">
        <w:rPr>
          <w:rStyle w:val="Gl"/>
          <w:rFonts w:ascii="Calibri" w:hAnsi="Calibri" w:cs="Calibri"/>
        </w:rPr>
        <w:t>Voluntary Commitment</w:t>
      </w:r>
    </w:p>
    <w:p w:rsidR="00CB6BEF" w:rsidRPr="00CB6BEF" w:rsidRDefault="00CB6BEF" w:rsidP="00CB6BEF">
      <w:pPr>
        <w:pStyle w:val="NormalWeb"/>
        <w:rPr>
          <w:rFonts w:ascii="Calibri" w:hAnsi="Calibri" w:cs="Calibri"/>
        </w:rPr>
      </w:pPr>
      <w:r w:rsidRPr="00CB6BEF">
        <w:rPr>
          <w:rFonts w:ascii="Calibri" w:hAnsi="Calibri" w:cs="Calibri"/>
        </w:rPr>
        <w:t>Saya Group and its subsidiaries Folkart, Pharmactive, and Volt Electric Motors will adhere to the UN Global Compact’s principles of "Environment, Finance, and Society" with their approximately 2,000 employees. Through this membership, Saya Group plans to expand its sustainability efforts significantly over the coming years. They have announced their commitment to the ten principles of the UN Global Compact, aligning their future strategy and operations with these principles on a voluntary basis.</w:t>
      </w:r>
    </w:p>
    <w:p w:rsidR="00CB6BEF" w:rsidRPr="00CB6BEF" w:rsidRDefault="00CB6BEF" w:rsidP="00CB6BEF">
      <w:pPr>
        <w:pStyle w:val="NormalWeb"/>
        <w:rPr>
          <w:rFonts w:ascii="Calibri" w:hAnsi="Calibri" w:cs="Calibri"/>
        </w:rPr>
      </w:pPr>
      <w:r w:rsidRPr="00CB6BEF">
        <w:rPr>
          <w:rStyle w:val="Gl"/>
          <w:rFonts w:ascii="Calibri" w:hAnsi="Calibri" w:cs="Calibri"/>
        </w:rPr>
        <w:t>Saya Group Manifesto</w:t>
      </w:r>
    </w:p>
    <w:p w:rsidR="00CB6BEF" w:rsidRPr="00CB6BEF" w:rsidRDefault="00CB6BEF" w:rsidP="00CB6BEF">
      <w:pPr>
        <w:pStyle w:val="NormalWeb"/>
        <w:rPr>
          <w:rFonts w:ascii="Calibri" w:hAnsi="Calibri" w:cs="Calibri"/>
        </w:rPr>
      </w:pPr>
      <w:r w:rsidRPr="00CB6BEF">
        <w:rPr>
          <w:rFonts w:ascii="Calibri" w:hAnsi="Calibri" w:cs="Calibri"/>
        </w:rPr>
        <w:t>Saya Group has shared its "Sustainable Strong Future Manifesto" with the public. The manifesto highlights their commitment to integrating their sustainability approach with the United Nations Sustainable Development Goals. It emphasizes that the group's resources will be used as efficiently as possible for the benefit of society, the environment, and their company.</w:t>
      </w:r>
    </w:p>
    <w:p w:rsidR="009D62FB" w:rsidRPr="00CB6BEF" w:rsidRDefault="009D62FB" w:rsidP="00CB6BEF">
      <w:pPr>
        <w:rPr>
          <w:rFonts w:ascii="Calibri" w:hAnsi="Calibri" w:cs="Calibri"/>
        </w:rPr>
      </w:pPr>
    </w:p>
    <w:sectPr w:rsidR="009D62FB" w:rsidRPr="00CB6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DA7"/>
    <w:multiLevelType w:val="hybridMultilevel"/>
    <w:tmpl w:val="65A4C5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6AA0DD6"/>
    <w:multiLevelType w:val="hybridMultilevel"/>
    <w:tmpl w:val="D92E60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F34135D"/>
    <w:multiLevelType w:val="hybridMultilevel"/>
    <w:tmpl w:val="C0B8E7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311524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818905">
    <w:abstractNumId w:val="0"/>
  </w:num>
  <w:num w:numId="3" w16cid:durableId="186347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FB"/>
    <w:rsid w:val="00127C25"/>
    <w:rsid w:val="009D62FB"/>
    <w:rsid w:val="00CB6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61F2A-89A9-46F3-9D03-8CAACB90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F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9D62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14:textOutline w14:w="0" w14:cap="flat" w14:cmpd="sng" w14:algn="ctr">
        <w14:noFill/>
        <w14:prstDash w14:val="solid"/>
        <w14:bevel/>
      </w14:textOutline>
    </w:rPr>
  </w:style>
  <w:style w:type="paragraph" w:styleId="NormalWeb">
    <w:name w:val="Normal (Web)"/>
    <w:basedOn w:val="Normal"/>
    <w:uiPriority w:val="99"/>
    <w:semiHidden/>
    <w:unhideWhenUsed/>
    <w:rsid w:val="009D62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paragraph" w:styleId="ListeParagraf">
    <w:name w:val="List Paragraph"/>
    <w:basedOn w:val="Normal"/>
    <w:uiPriority w:val="34"/>
    <w:qFormat/>
    <w:rsid w:val="009D62FB"/>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tr-TR"/>
    </w:rPr>
  </w:style>
  <w:style w:type="character" w:styleId="Gl">
    <w:name w:val="Strong"/>
    <w:basedOn w:val="VarsaylanParagrafYazTipi"/>
    <w:uiPriority w:val="22"/>
    <w:qFormat/>
    <w:rsid w:val="00CB6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Ceylan ÖZYİĞİT</dc:creator>
  <cp:keywords/>
  <dc:description/>
  <cp:lastModifiedBy>Hami Tufekci</cp:lastModifiedBy>
  <cp:revision>2</cp:revision>
  <dcterms:created xsi:type="dcterms:W3CDTF">2022-04-01T07:09:00Z</dcterms:created>
  <dcterms:modified xsi:type="dcterms:W3CDTF">2024-08-20T11:10:00Z</dcterms:modified>
</cp:coreProperties>
</file>